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23"/>
        <w:gridCol w:w="2829"/>
      </w:tblGrid>
      <w:tr w:rsidR="00B51B4C" w:rsidRPr="00031D04" w:rsidTr="001E0D7C">
        <w:trPr>
          <w:trHeight w:val="341"/>
          <w:jc w:val="center"/>
        </w:trPr>
        <w:tc>
          <w:tcPr>
            <w:tcW w:w="6423" w:type="dxa"/>
            <w:shd w:val="clear" w:color="auto" w:fill="auto"/>
            <w:vAlign w:val="center"/>
            <w:hideMark/>
          </w:tcPr>
          <w:p w:rsidR="00B51B4C" w:rsidRPr="001E0D7C" w:rsidRDefault="00B51B4C" w:rsidP="00B51B4C">
            <w:pPr>
              <w:jc w:val="center"/>
              <w:rPr>
                <w:b/>
              </w:rPr>
            </w:pPr>
            <w:bookmarkStart w:id="0" w:name="_GoBack"/>
            <w:bookmarkEnd w:id="0"/>
            <w:r w:rsidRPr="001E0D7C">
              <w:rPr>
                <w:b/>
              </w:rPr>
              <w:t>Наименование издания</w:t>
            </w:r>
          </w:p>
        </w:tc>
        <w:tc>
          <w:tcPr>
            <w:tcW w:w="2829" w:type="dxa"/>
            <w:vAlign w:val="center"/>
          </w:tcPr>
          <w:p w:rsidR="00B51B4C" w:rsidRPr="001E0D7C" w:rsidRDefault="00B51B4C" w:rsidP="00B51B4C">
            <w:pPr>
              <w:jc w:val="center"/>
              <w:rPr>
                <w:b/>
              </w:rPr>
            </w:pPr>
            <w:r w:rsidRPr="001E0D7C">
              <w:rPr>
                <w:b/>
              </w:rPr>
              <w:t>Отдел библиотеки</w:t>
            </w:r>
          </w:p>
        </w:tc>
      </w:tr>
      <w:tr w:rsidR="00B51B4C" w:rsidRPr="00031D04" w:rsidTr="001E0D7C">
        <w:trPr>
          <w:trHeight w:val="341"/>
          <w:jc w:val="center"/>
        </w:trPr>
        <w:tc>
          <w:tcPr>
            <w:tcW w:w="6423" w:type="dxa"/>
            <w:shd w:val="clear" w:color="auto" w:fill="auto"/>
            <w:vAlign w:val="center"/>
          </w:tcPr>
          <w:p w:rsidR="00B51B4C" w:rsidRPr="00B51B4C" w:rsidRDefault="00B51B4C" w:rsidP="00B51B4C">
            <w:pPr>
              <w:jc w:val="center"/>
              <w:rPr>
                <w:sz w:val="24"/>
                <w:szCs w:val="24"/>
              </w:rPr>
            </w:pPr>
            <w:r w:rsidRPr="00B51B4C"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ожий мир</w:t>
            </w:r>
          </w:p>
        </w:tc>
        <w:tc>
          <w:tcPr>
            <w:tcW w:w="2829" w:type="dxa"/>
            <w:vAlign w:val="center"/>
          </w:tcPr>
          <w:p w:rsidR="00B51B4C" w:rsidRPr="00B51B4C" w:rsidRDefault="00B51B4C" w:rsidP="00B51B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БИЦ</w:t>
            </w:r>
          </w:p>
        </w:tc>
      </w:tr>
      <w:tr w:rsidR="00B51B4C" w:rsidRPr="00031D04" w:rsidTr="001E0D7C">
        <w:trPr>
          <w:trHeight w:val="341"/>
          <w:jc w:val="center"/>
        </w:trPr>
        <w:tc>
          <w:tcPr>
            <w:tcW w:w="6423" w:type="dxa"/>
            <w:shd w:val="clear" w:color="auto" w:fill="auto"/>
            <w:vAlign w:val="center"/>
            <w:hideMark/>
          </w:tcPr>
          <w:p w:rsidR="00B51B4C" w:rsidRPr="00B51B4C" w:rsidRDefault="00B51B4C" w:rsidP="00B51B4C">
            <w:pPr>
              <w:jc w:val="center"/>
              <w:rPr>
                <w:sz w:val="24"/>
                <w:szCs w:val="24"/>
              </w:rPr>
            </w:pPr>
            <w:r w:rsidRPr="00B51B4C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есёлые картинки</w:t>
            </w:r>
          </w:p>
        </w:tc>
        <w:tc>
          <w:tcPr>
            <w:tcW w:w="2829" w:type="dxa"/>
            <w:vAlign w:val="center"/>
          </w:tcPr>
          <w:p w:rsidR="00B51B4C" w:rsidRPr="00B51B4C" w:rsidRDefault="00B51B4C" w:rsidP="00B51B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БИЦ</w:t>
            </w:r>
          </w:p>
        </w:tc>
      </w:tr>
      <w:tr w:rsidR="00B51B4C" w:rsidRPr="00031D04" w:rsidTr="001E0D7C">
        <w:trPr>
          <w:trHeight w:val="341"/>
          <w:jc w:val="center"/>
        </w:trPr>
        <w:tc>
          <w:tcPr>
            <w:tcW w:w="6423" w:type="dxa"/>
            <w:shd w:val="clear" w:color="auto" w:fill="auto"/>
            <w:vAlign w:val="center"/>
            <w:hideMark/>
          </w:tcPr>
          <w:p w:rsidR="00B51B4C" w:rsidRPr="00B51B4C" w:rsidRDefault="00B51B4C" w:rsidP="00B51B4C">
            <w:pPr>
              <w:jc w:val="center"/>
              <w:rPr>
                <w:sz w:val="24"/>
                <w:szCs w:val="24"/>
              </w:rPr>
            </w:pPr>
            <w:r w:rsidRPr="00B51B4C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еселый затейник</w:t>
            </w:r>
          </w:p>
        </w:tc>
        <w:tc>
          <w:tcPr>
            <w:tcW w:w="2829" w:type="dxa"/>
            <w:vAlign w:val="center"/>
          </w:tcPr>
          <w:p w:rsidR="00B51B4C" w:rsidRPr="00B51B4C" w:rsidRDefault="00B51B4C" w:rsidP="00B51B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БИЦ</w:t>
            </w:r>
          </w:p>
        </w:tc>
      </w:tr>
      <w:tr w:rsidR="00B51B4C" w:rsidRPr="00031D04" w:rsidTr="001E0D7C">
        <w:trPr>
          <w:trHeight w:val="341"/>
          <w:jc w:val="center"/>
        </w:trPr>
        <w:tc>
          <w:tcPr>
            <w:tcW w:w="6423" w:type="dxa"/>
            <w:shd w:val="clear" w:color="auto" w:fill="auto"/>
            <w:vAlign w:val="center"/>
            <w:hideMark/>
          </w:tcPr>
          <w:p w:rsidR="00B51B4C" w:rsidRPr="00B51B4C" w:rsidRDefault="00B51B4C" w:rsidP="00B51B4C">
            <w:pPr>
              <w:jc w:val="center"/>
              <w:rPr>
                <w:sz w:val="24"/>
                <w:szCs w:val="24"/>
              </w:rPr>
            </w:pPr>
            <w:r w:rsidRPr="00B51B4C">
              <w:rPr>
                <w:sz w:val="24"/>
                <w:szCs w:val="24"/>
              </w:rPr>
              <w:t xml:space="preserve">Владимирские ведомости </w:t>
            </w:r>
          </w:p>
        </w:tc>
        <w:tc>
          <w:tcPr>
            <w:tcW w:w="2829" w:type="dxa"/>
            <w:vAlign w:val="center"/>
          </w:tcPr>
          <w:p w:rsidR="00B51B4C" w:rsidRPr="00B51B4C" w:rsidRDefault="00B51B4C" w:rsidP="00B51B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ЧВ</w:t>
            </w:r>
          </w:p>
        </w:tc>
      </w:tr>
      <w:tr w:rsidR="00B51B4C" w:rsidRPr="00031D04" w:rsidTr="001E0D7C">
        <w:trPr>
          <w:trHeight w:val="341"/>
          <w:jc w:val="center"/>
        </w:trPr>
        <w:tc>
          <w:tcPr>
            <w:tcW w:w="6423" w:type="dxa"/>
            <w:shd w:val="clear" w:color="auto" w:fill="auto"/>
            <w:vAlign w:val="center"/>
            <w:hideMark/>
          </w:tcPr>
          <w:p w:rsidR="00B51B4C" w:rsidRPr="00B51B4C" w:rsidRDefault="00B51B4C" w:rsidP="00B51B4C">
            <w:pPr>
              <w:jc w:val="center"/>
              <w:rPr>
                <w:sz w:val="24"/>
                <w:szCs w:val="24"/>
              </w:rPr>
            </w:pPr>
            <w:r w:rsidRPr="00B51B4C">
              <w:rPr>
                <w:sz w:val="24"/>
                <w:szCs w:val="24"/>
              </w:rPr>
              <w:t>Волшебный</w:t>
            </w:r>
          </w:p>
        </w:tc>
        <w:tc>
          <w:tcPr>
            <w:tcW w:w="2829" w:type="dxa"/>
            <w:vAlign w:val="center"/>
          </w:tcPr>
          <w:p w:rsidR="00B51B4C" w:rsidRPr="00B51B4C" w:rsidRDefault="00B51B4C" w:rsidP="00B51B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</w:t>
            </w:r>
          </w:p>
        </w:tc>
      </w:tr>
      <w:tr w:rsidR="00B51B4C" w:rsidRPr="00031D04" w:rsidTr="001E0D7C">
        <w:trPr>
          <w:trHeight w:val="341"/>
          <w:jc w:val="center"/>
        </w:trPr>
        <w:tc>
          <w:tcPr>
            <w:tcW w:w="6423" w:type="dxa"/>
            <w:shd w:val="clear" w:color="auto" w:fill="auto"/>
            <w:vAlign w:val="center"/>
            <w:hideMark/>
          </w:tcPr>
          <w:p w:rsidR="00B51B4C" w:rsidRPr="00B51B4C" w:rsidRDefault="00B51B4C" w:rsidP="00B51B4C">
            <w:pPr>
              <w:jc w:val="center"/>
              <w:rPr>
                <w:sz w:val="24"/>
                <w:szCs w:val="24"/>
              </w:rPr>
            </w:pPr>
            <w:r w:rsidRPr="00B51B4C">
              <w:rPr>
                <w:sz w:val="24"/>
                <w:szCs w:val="24"/>
              </w:rPr>
              <w:t>Дарья. Биография</w:t>
            </w:r>
          </w:p>
        </w:tc>
        <w:tc>
          <w:tcPr>
            <w:tcW w:w="2829" w:type="dxa"/>
            <w:vAlign w:val="center"/>
          </w:tcPr>
          <w:p w:rsidR="00B51B4C" w:rsidRPr="00B51B4C" w:rsidRDefault="00B51B4C" w:rsidP="00B51B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</w:t>
            </w:r>
          </w:p>
        </w:tc>
      </w:tr>
      <w:tr w:rsidR="00B51B4C" w:rsidRPr="00031D04" w:rsidTr="001E0D7C">
        <w:trPr>
          <w:trHeight w:val="341"/>
          <w:jc w:val="center"/>
        </w:trPr>
        <w:tc>
          <w:tcPr>
            <w:tcW w:w="6423" w:type="dxa"/>
            <w:shd w:val="clear" w:color="auto" w:fill="auto"/>
            <w:vAlign w:val="center"/>
            <w:hideMark/>
          </w:tcPr>
          <w:p w:rsidR="00B51B4C" w:rsidRPr="00B51B4C" w:rsidRDefault="00B51B4C" w:rsidP="00B51B4C">
            <w:pPr>
              <w:jc w:val="center"/>
              <w:rPr>
                <w:sz w:val="24"/>
                <w:szCs w:val="24"/>
              </w:rPr>
            </w:pPr>
            <w:r w:rsidRPr="00B51B4C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етская роман-газета</w:t>
            </w:r>
          </w:p>
        </w:tc>
        <w:tc>
          <w:tcPr>
            <w:tcW w:w="2829" w:type="dxa"/>
            <w:vAlign w:val="center"/>
          </w:tcPr>
          <w:p w:rsidR="00B51B4C" w:rsidRPr="00B51B4C" w:rsidRDefault="00B51B4C" w:rsidP="00B51B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</w:t>
            </w:r>
          </w:p>
        </w:tc>
      </w:tr>
      <w:tr w:rsidR="00B51B4C" w:rsidRPr="00031D04" w:rsidTr="001E0D7C">
        <w:trPr>
          <w:trHeight w:val="341"/>
          <w:jc w:val="center"/>
        </w:trPr>
        <w:tc>
          <w:tcPr>
            <w:tcW w:w="6423" w:type="dxa"/>
            <w:shd w:val="clear" w:color="auto" w:fill="auto"/>
            <w:vAlign w:val="center"/>
            <w:hideMark/>
          </w:tcPr>
          <w:p w:rsidR="00B51B4C" w:rsidRPr="00B51B4C" w:rsidRDefault="00B51B4C" w:rsidP="00B51B4C">
            <w:pPr>
              <w:jc w:val="center"/>
              <w:rPr>
                <w:sz w:val="24"/>
                <w:szCs w:val="24"/>
              </w:rPr>
            </w:pPr>
            <w:r w:rsidRPr="00B51B4C">
              <w:rPr>
                <w:sz w:val="24"/>
                <w:szCs w:val="24"/>
              </w:rPr>
              <w:t>Ж</w:t>
            </w:r>
            <w:r>
              <w:rPr>
                <w:sz w:val="24"/>
                <w:szCs w:val="24"/>
              </w:rPr>
              <w:t>урнал сказок</w:t>
            </w:r>
          </w:p>
        </w:tc>
        <w:tc>
          <w:tcPr>
            <w:tcW w:w="2829" w:type="dxa"/>
            <w:vAlign w:val="center"/>
          </w:tcPr>
          <w:p w:rsidR="00B51B4C" w:rsidRPr="00B51B4C" w:rsidRDefault="00B51B4C" w:rsidP="00B51B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БИЦ</w:t>
            </w:r>
          </w:p>
        </w:tc>
      </w:tr>
      <w:tr w:rsidR="00B51B4C" w:rsidRPr="00031D04" w:rsidTr="001E0D7C">
        <w:trPr>
          <w:trHeight w:val="341"/>
          <w:jc w:val="center"/>
        </w:trPr>
        <w:tc>
          <w:tcPr>
            <w:tcW w:w="6423" w:type="dxa"/>
            <w:shd w:val="clear" w:color="auto" w:fill="auto"/>
            <w:vAlign w:val="center"/>
            <w:hideMark/>
          </w:tcPr>
          <w:p w:rsidR="00B51B4C" w:rsidRPr="00B51B4C" w:rsidRDefault="00B51B4C" w:rsidP="00B51B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Здоровый образ жизни (Вестник «ЗОЖ»)</w:t>
            </w:r>
          </w:p>
        </w:tc>
        <w:tc>
          <w:tcPr>
            <w:tcW w:w="2829" w:type="dxa"/>
            <w:vAlign w:val="center"/>
          </w:tcPr>
          <w:p w:rsidR="00B51B4C" w:rsidRDefault="00B51B4C" w:rsidP="00B51B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</w:t>
            </w:r>
          </w:p>
        </w:tc>
      </w:tr>
      <w:tr w:rsidR="00B51B4C" w:rsidRPr="00031D04" w:rsidTr="001E0D7C">
        <w:trPr>
          <w:trHeight w:val="341"/>
          <w:jc w:val="center"/>
        </w:trPr>
        <w:tc>
          <w:tcPr>
            <w:tcW w:w="6423" w:type="dxa"/>
            <w:shd w:val="clear" w:color="auto" w:fill="auto"/>
            <w:vAlign w:val="center"/>
            <w:hideMark/>
          </w:tcPr>
          <w:p w:rsidR="00B51B4C" w:rsidRPr="00B51B4C" w:rsidRDefault="00B51B4C" w:rsidP="00B51B4C">
            <w:pPr>
              <w:jc w:val="center"/>
              <w:rPr>
                <w:sz w:val="24"/>
                <w:szCs w:val="24"/>
              </w:rPr>
            </w:pPr>
            <w:r w:rsidRPr="00B51B4C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остёр</w:t>
            </w:r>
          </w:p>
        </w:tc>
        <w:tc>
          <w:tcPr>
            <w:tcW w:w="2829" w:type="dxa"/>
            <w:vAlign w:val="center"/>
          </w:tcPr>
          <w:p w:rsidR="00B51B4C" w:rsidRPr="00B51B4C" w:rsidRDefault="00B51B4C" w:rsidP="00B51B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</w:t>
            </w:r>
          </w:p>
        </w:tc>
      </w:tr>
      <w:tr w:rsidR="00B51B4C" w:rsidRPr="00031D04" w:rsidTr="001E0D7C">
        <w:trPr>
          <w:trHeight w:val="341"/>
          <w:jc w:val="center"/>
        </w:trPr>
        <w:tc>
          <w:tcPr>
            <w:tcW w:w="6423" w:type="dxa"/>
            <w:shd w:val="clear" w:color="auto" w:fill="auto"/>
            <w:vAlign w:val="center"/>
            <w:hideMark/>
          </w:tcPr>
          <w:p w:rsidR="00B51B4C" w:rsidRPr="00B51B4C" w:rsidRDefault="00B51B4C" w:rsidP="00B51B4C">
            <w:pPr>
              <w:jc w:val="center"/>
              <w:rPr>
                <w:sz w:val="24"/>
                <w:szCs w:val="24"/>
              </w:rPr>
            </w:pPr>
            <w:r w:rsidRPr="00B51B4C"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азурь</w:t>
            </w:r>
            <w:r w:rsidRPr="00B51B4C">
              <w:rPr>
                <w:sz w:val="24"/>
                <w:szCs w:val="24"/>
              </w:rPr>
              <w:t>. Современный молодежный журнал</w:t>
            </w:r>
          </w:p>
        </w:tc>
        <w:tc>
          <w:tcPr>
            <w:tcW w:w="2829" w:type="dxa"/>
            <w:vAlign w:val="center"/>
          </w:tcPr>
          <w:p w:rsidR="00B51B4C" w:rsidRPr="00B51B4C" w:rsidRDefault="00B51B4C" w:rsidP="00B51B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</w:t>
            </w:r>
          </w:p>
        </w:tc>
      </w:tr>
      <w:tr w:rsidR="00B51B4C" w:rsidRPr="00031D04" w:rsidTr="001E0D7C">
        <w:trPr>
          <w:trHeight w:val="341"/>
          <w:jc w:val="center"/>
        </w:trPr>
        <w:tc>
          <w:tcPr>
            <w:tcW w:w="6423" w:type="dxa"/>
            <w:shd w:val="clear" w:color="auto" w:fill="auto"/>
            <w:vAlign w:val="center"/>
            <w:hideMark/>
          </w:tcPr>
          <w:p w:rsidR="00B51B4C" w:rsidRPr="00B51B4C" w:rsidRDefault="00B51B4C" w:rsidP="00B51B4C">
            <w:pPr>
              <w:jc w:val="center"/>
              <w:rPr>
                <w:sz w:val="24"/>
                <w:szCs w:val="24"/>
              </w:rPr>
            </w:pPr>
            <w:proofErr w:type="spellStart"/>
            <w:r w:rsidRPr="00B51B4C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урзилка</w:t>
            </w:r>
            <w:proofErr w:type="spellEnd"/>
          </w:p>
        </w:tc>
        <w:tc>
          <w:tcPr>
            <w:tcW w:w="2829" w:type="dxa"/>
            <w:vAlign w:val="center"/>
          </w:tcPr>
          <w:p w:rsidR="00B51B4C" w:rsidRPr="00B51B4C" w:rsidRDefault="00B51B4C" w:rsidP="00B51B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</w:t>
            </w:r>
          </w:p>
        </w:tc>
      </w:tr>
      <w:tr w:rsidR="00B51B4C" w:rsidRPr="00031D04" w:rsidTr="001E0D7C">
        <w:trPr>
          <w:trHeight w:val="341"/>
          <w:jc w:val="center"/>
        </w:trPr>
        <w:tc>
          <w:tcPr>
            <w:tcW w:w="6423" w:type="dxa"/>
            <w:shd w:val="clear" w:color="auto" w:fill="auto"/>
            <w:vAlign w:val="center"/>
          </w:tcPr>
          <w:p w:rsidR="00B51B4C" w:rsidRPr="00B51B4C" w:rsidRDefault="00B51B4C" w:rsidP="00B51B4C">
            <w:pPr>
              <w:jc w:val="center"/>
              <w:rPr>
                <w:sz w:val="24"/>
                <w:szCs w:val="24"/>
              </w:rPr>
            </w:pPr>
            <w:r w:rsidRPr="00B51B4C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тчего и почему</w:t>
            </w:r>
          </w:p>
        </w:tc>
        <w:tc>
          <w:tcPr>
            <w:tcW w:w="2829" w:type="dxa"/>
            <w:vAlign w:val="center"/>
          </w:tcPr>
          <w:p w:rsidR="00B51B4C" w:rsidRPr="00B51B4C" w:rsidRDefault="00B51B4C" w:rsidP="00B51B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</w:t>
            </w:r>
          </w:p>
        </w:tc>
      </w:tr>
      <w:tr w:rsidR="00B51B4C" w:rsidRPr="00031D04" w:rsidTr="001E0D7C">
        <w:trPr>
          <w:trHeight w:val="341"/>
          <w:jc w:val="center"/>
        </w:trPr>
        <w:tc>
          <w:tcPr>
            <w:tcW w:w="6423" w:type="dxa"/>
            <w:shd w:val="clear" w:color="auto" w:fill="auto"/>
            <w:vAlign w:val="center"/>
            <w:hideMark/>
          </w:tcPr>
          <w:p w:rsidR="00B51B4C" w:rsidRPr="00B51B4C" w:rsidRDefault="00B51B4C" w:rsidP="00B51B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Предупреждение плюс</w:t>
            </w:r>
            <w:r w:rsidRPr="00B51B4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(Библиотечка «ЗОЖ)</w:t>
            </w:r>
          </w:p>
        </w:tc>
        <w:tc>
          <w:tcPr>
            <w:tcW w:w="2829" w:type="dxa"/>
            <w:vAlign w:val="center"/>
          </w:tcPr>
          <w:p w:rsidR="00B51B4C" w:rsidRDefault="00B51B4C" w:rsidP="00B51B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ЧВ</w:t>
            </w:r>
          </w:p>
        </w:tc>
      </w:tr>
      <w:tr w:rsidR="00B51B4C" w:rsidRPr="00031D04" w:rsidTr="001E0D7C">
        <w:trPr>
          <w:trHeight w:val="341"/>
          <w:jc w:val="center"/>
        </w:trPr>
        <w:tc>
          <w:tcPr>
            <w:tcW w:w="6423" w:type="dxa"/>
            <w:shd w:val="clear" w:color="auto" w:fill="auto"/>
            <w:vAlign w:val="center"/>
          </w:tcPr>
          <w:p w:rsidR="00B51B4C" w:rsidRDefault="00B51B4C" w:rsidP="00B51B4C">
            <w:pPr>
              <w:jc w:val="center"/>
              <w:rPr>
                <w:sz w:val="24"/>
                <w:szCs w:val="24"/>
              </w:rPr>
            </w:pPr>
            <w:r w:rsidRPr="00B51B4C">
              <w:rPr>
                <w:sz w:val="24"/>
                <w:szCs w:val="24"/>
              </w:rPr>
              <w:t>Приусадебное хозяйство</w:t>
            </w:r>
          </w:p>
        </w:tc>
        <w:tc>
          <w:tcPr>
            <w:tcW w:w="2829" w:type="dxa"/>
            <w:vAlign w:val="center"/>
          </w:tcPr>
          <w:p w:rsidR="00B51B4C" w:rsidRPr="00B51B4C" w:rsidRDefault="001E0D7C" w:rsidP="00B51B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</w:t>
            </w:r>
          </w:p>
        </w:tc>
      </w:tr>
      <w:tr w:rsidR="00B51B4C" w:rsidRPr="00031D04" w:rsidTr="001E0D7C">
        <w:trPr>
          <w:trHeight w:val="341"/>
          <w:jc w:val="center"/>
        </w:trPr>
        <w:tc>
          <w:tcPr>
            <w:tcW w:w="6423" w:type="dxa"/>
            <w:shd w:val="clear" w:color="auto" w:fill="auto"/>
            <w:vAlign w:val="center"/>
          </w:tcPr>
          <w:p w:rsidR="00B51B4C" w:rsidRDefault="00B51B4C" w:rsidP="00B51B4C">
            <w:pPr>
              <w:jc w:val="center"/>
              <w:rPr>
                <w:sz w:val="24"/>
                <w:szCs w:val="24"/>
              </w:rPr>
            </w:pPr>
            <w:r w:rsidRPr="00B51B4C">
              <w:rPr>
                <w:sz w:val="24"/>
                <w:szCs w:val="24"/>
              </w:rPr>
              <w:t>Родина</w:t>
            </w:r>
          </w:p>
        </w:tc>
        <w:tc>
          <w:tcPr>
            <w:tcW w:w="2829" w:type="dxa"/>
            <w:vAlign w:val="center"/>
          </w:tcPr>
          <w:p w:rsidR="00B51B4C" w:rsidRPr="00B51B4C" w:rsidRDefault="00B51B4C" w:rsidP="00B51B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ЧВ</w:t>
            </w:r>
          </w:p>
        </w:tc>
      </w:tr>
      <w:tr w:rsidR="00B51B4C" w:rsidRPr="00031D04" w:rsidTr="001E0D7C">
        <w:trPr>
          <w:trHeight w:val="341"/>
          <w:jc w:val="center"/>
        </w:trPr>
        <w:tc>
          <w:tcPr>
            <w:tcW w:w="6423" w:type="dxa"/>
            <w:shd w:val="clear" w:color="auto" w:fill="auto"/>
            <w:vAlign w:val="center"/>
          </w:tcPr>
          <w:p w:rsidR="00B51B4C" w:rsidRPr="00B51B4C" w:rsidRDefault="00B51B4C" w:rsidP="00B51B4C">
            <w:pPr>
              <w:jc w:val="center"/>
              <w:rPr>
                <w:sz w:val="24"/>
                <w:szCs w:val="24"/>
              </w:rPr>
            </w:pPr>
            <w:r w:rsidRPr="00B51B4C">
              <w:rPr>
                <w:sz w:val="24"/>
                <w:szCs w:val="24"/>
              </w:rPr>
              <w:t xml:space="preserve">Российская газета </w:t>
            </w:r>
            <w:r>
              <w:rPr>
                <w:sz w:val="24"/>
                <w:szCs w:val="24"/>
              </w:rPr>
              <w:t>(«</w:t>
            </w:r>
            <w:r w:rsidRPr="00B51B4C">
              <w:rPr>
                <w:sz w:val="24"/>
                <w:szCs w:val="24"/>
              </w:rPr>
              <w:t>Неделя</w:t>
            </w:r>
            <w:r>
              <w:rPr>
                <w:sz w:val="24"/>
                <w:szCs w:val="24"/>
              </w:rPr>
              <w:t>»)</w:t>
            </w:r>
          </w:p>
        </w:tc>
        <w:tc>
          <w:tcPr>
            <w:tcW w:w="2829" w:type="dxa"/>
            <w:vAlign w:val="center"/>
          </w:tcPr>
          <w:p w:rsidR="00B51B4C" w:rsidRPr="00B51B4C" w:rsidRDefault="00B51B4C" w:rsidP="00B51B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ЧВ</w:t>
            </w:r>
          </w:p>
        </w:tc>
      </w:tr>
      <w:tr w:rsidR="00B51B4C" w:rsidRPr="00031D04" w:rsidTr="001E0D7C">
        <w:trPr>
          <w:trHeight w:val="341"/>
          <w:jc w:val="center"/>
        </w:trPr>
        <w:tc>
          <w:tcPr>
            <w:tcW w:w="6423" w:type="dxa"/>
            <w:shd w:val="clear" w:color="auto" w:fill="auto"/>
            <w:vAlign w:val="center"/>
            <w:hideMark/>
          </w:tcPr>
          <w:p w:rsidR="00B51B4C" w:rsidRPr="00B51B4C" w:rsidRDefault="00B51B4C" w:rsidP="00B51B4C">
            <w:pPr>
              <w:jc w:val="center"/>
              <w:rPr>
                <w:sz w:val="24"/>
                <w:szCs w:val="24"/>
              </w:rPr>
            </w:pPr>
            <w:r w:rsidRPr="00B51B4C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вирель</w:t>
            </w:r>
            <w:r w:rsidRPr="00B51B4C">
              <w:rPr>
                <w:sz w:val="24"/>
                <w:szCs w:val="24"/>
              </w:rPr>
              <w:t>. Образовательный журнал</w:t>
            </w:r>
          </w:p>
        </w:tc>
        <w:tc>
          <w:tcPr>
            <w:tcW w:w="2829" w:type="dxa"/>
            <w:vAlign w:val="center"/>
          </w:tcPr>
          <w:p w:rsidR="00B51B4C" w:rsidRPr="00B51B4C" w:rsidRDefault="00B51B4C" w:rsidP="00B51B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</w:t>
            </w:r>
          </w:p>
        </w:tc>
      </w:tr>
      <w:tr w:rsidR="00B51B4C" w:rsidRPr="00031D04" w:rsidTr="001E0D7C">
        <w:trPr>
          <w:trHeight w:val="341"/>
          <w:jc w:val="center"/>
        </w:trPr>
        <w:tc>
          <w:tcPr>
            <w:tcW w:w="6423" w:type="dxa"/>
            <w:shd w:val="clear" w:color="auto" w:fill="auto"/>
            <w:vAlign w:val="center"/>
          </w:tcPr>
          <w:p w:rsidR="00B51B4C" w:rsidRPr="00B51B4C" w:rsidRDefault="00B51B4C" w:rsidP="00B51B4C">
            <w:pPr>
              <w:jc w:val="center"/>
              <w:rPr>
                <w:sz w:val="24"/>
                <w:szCs w:val="24"/>
              </w:rPr>
            </w:pPr>
            <w:proofErr w:type="spellStart"/>
            <w:r w:rsidRPr="00B51B4C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вирелька</w:t>
            </w:r>
            <w:proofErr w:type="spellEnd"/>
            <w:r w:rsidRPr="00B51B4C">
              <w:rPr>
                <w:sz w:val="24"/>
                <w:szCs w:val="24"/>
              </w:rPr>
              <w:t>. Детям о природе</w:t>
            </w:r>
          </w:p>
        </w:tc>
        <w:tc>
          <w:tcPr>
            <w:tcW w:w="2829" w:type="dxa"/>
            <w:vAlign w:val="center"/>
          </w:tcPr>
          <w:p w:rsidR="00B51B4C" w:rsidRPr="00B51B4C" w:rsidRDefault="00B51B4C" w:rsidP="00B51B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БИЦ</w:t>
            </w:r>
          </w:p>
        </w:tc>
      </w:tr>
      <w:tr w:rsidR="00B51B4C" w:rsidRPr="00031D04" w:rsidTr="001E0D7C">
        <w:trPr>
          <w:trHeight w:val="341"/>
          <w:jc w:val="center"/>
        </w:trPr>
        <w:tc>
          <w:tcPr>
            <w:tcW w:w="6423" w:type="dxa"/>
            <w:shd w:val="clear" w:color="auto" w:fill="auto"/>
            <w:vAlign w:val="center"/>
          </w:tcPr>
          <w:p w:rsidR="00B51B4C" w:rsidRPr="00B51B4C" w:rsidRDefault="00B51B4C" w:rsidP="00B51B4C">
            <w:pPr>
              <w:jc w:val="center"/>
              <w:rPr>
                <w:sz w:val="24"/>
                <w:szCs w:val="24"/>
              </w:rPr>
            </w:pPr>
            <w:r w:rsidRPr="00B51B4C">
              <w:rPr>
                <w:sz w:val="24"/>
                <w:szCs w:val="24"/>
              </w:rPr>
              <w:t>Ч</w:t>
            </w:r>
            <w:r>
              <w:rPr>
                <w:sz w:val="24"/>
                <w:szCs w:val="24"/>
              </w:rPr>
              <w:t>итайка</w:t>
            </w:r>
          </w:p>
        </w:tc>
        <w:tc>
          <w:tcPr>
            <w:tcW w:w="2829" w:type="dxa"/>
            <w:vAlign w:val="center"/>
          </w:tcPr>
          <w:p w:rsidR="00B51B4C" w:rsidRPr="00B51B4C" w:rsidRDefault="00B51B4C" w:rsidP="00B51B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</w:t>
            </w:r>
          </w:p>
        </w:tc>
      </w:tr>
      <w:tr w:rsidR="00B51B4C" w:rsidRPr="00031D04" w:rsidTr="001E0D7C">
        <w:trPr>
          <w:trHeight w:val="341"/>
          <w:jc w:val="center"/>
        </w:trPr>
        <w:tc>
          <w:tcPr>
            <w:tcW w:w="6423" w:type="dxa"/>
            <w:shd w:val="clear" w:color="auto" w:fill="auto"/>
            <w:vAlign w:val="center"/>
          </w:tcPr>
          <w:p w:rsidR="00B51B4C" w:rsidRPr="00B51B4C" w:rsidRDefault="00B51B4C" w:rsidP="00B51B4C">
            <w:pPr>
              <w:jc w:val="center"/>
              <w:rPr>
                <w:sz w:val="24"/>
                <w:szCs w:val="24"/>
              </w:rPr>
            </w:pPr>
            <w:r w:rsidRPr="00B51B4C">
              <w:rPr>
                <w:sz w:val="24"/>
                <w:szCs w:val="24"/>
              </w:rPr>
              <w:t>DISCOVERY/</w:t>
            </w:r>
            <w:proofErr w:type="spellStart"/>
            <w:r w:rsidRPr="00B51B4C">
              <w:rPr>
                <w:sz w:val="24"/>
                <w:szCs w:val="24"/>
              </w:rPr>
              <w:t>Дискавери</w:t>
            </w:r>
            <w:proofErr w:type="spellEnd"/>
          </w:p>
        </w:tc>
        <w:tc>
          <w:tcPr>
            <w:tcW w:w="2829" w:type="dxa"/>
            <w:vAlign w:val="center"/>
          </w:tcPr>
          <w:p w:rsidR="00B51B4C" w:rsidRPr="00B51B4C" w:rsidRDefault="00B51B4C" w:rsidP="00B51B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</w:t>
            </w:r>
          </w:p>
        </w:tc>
      </w:tr>
    </w:tbl>
    <w:p w:rsidR="007412EF" w:rsidRDefault="007412EF"/>
    <w:sectPr w:rsidR="007412EF" w:rsidSect="001E0D7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B4C"/>
    <w:rsid w:val="001E0D7C"/>
    <w:rsid w:val="001E4204"/>
    <w:rsid w:val="007412EF"/>
    <w:rsid w:val="00B51B4C"/>
    <w:rsid w:val="00E07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C3CBFD-9C60-4DE1-891C-365B9553B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1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Director</cp:lastModifiedBy>
  <cp:revision>2</cp:revision>
  <dcterms:created xsi:type="dcterms:W3CDTF">2022-01-05T05:09:00Z</dcterms:created>
  <dcterms:modified xsi:type="dcterms:W3CDTF">2022-01-05T05:09:00Z</dcterms:modified>
</cp:coreProperties>
</file>